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44" w:rsidRPr="006C5B0D" w:rsidRDefault="00885E44" w:rsidP="00885E44">
      <w:pPr>
        <w:jc w:val="both"/>
      </w:pPr>
      <w:r>
        <w:rPr>
          <w:bCs/>
        </w:rPr>
        <w:t xml:space="preserve">Baza Usług Rozwojowych (dostępna pod adresem </w:t>
      </w:r>
      <w:hyperlink r:id="rId8" w:history="1">
        <w:r>
          <w:rPr>
            <w:rStyle w:val="Hipercze"/>
          </w:rPr>
          <w:t>https://uslugirozwojowe.parp.gov.pl/</w:t>
        </w:r>
      </w:hyperlink>
      <w:r w:rsidRPr="00A315F0">
        <w:rPr>
          <w:rStyle w:val="Hipercze"/>
          <w:color w:val="auto"/>
        </w:rPr>
        <w:t>)</w:t>
      </w:r>
      <w:r>
        <w:rPr>
          <w:bCs/>
        </w:rPr>
        <w:t xml:space="preserve"> to ogólnopolska, internetowa baza ofert usług szkoleniowych i doradczych (usług rozwojowych) </w:t>
      </w:r>
      <w:r w:rsidRPr="006C5B0D">
        <w:t xml:space="preserve">oraz podmiotów je realizujących, prowadzona w formie systemu teleinformatycznego. Baza dedykowana jest </w:t>
      </w:r>
      <w:r w:rsidRPr="00895255">
        <w:t>instytucjom/przedsiębiorcom, ich pracownikom oraz pozostałym osobom fizycznym.</w:t>
      </w:r>
      <w:r w:rsidRPr="006C5B0D">
        <w:t xml:space="preserve"> </w:t>
      </w:r>
      <w:r>
        <w:t>BUR</w:t>
      </w:r>
      <w:r w:rsidRPr="006C5B0D">
        <w:t xml:space="preserve"> realizuje w szczególności obsługę następujących procesów:</w:t>
      </w:r>
    </w:p>
    <w:p w:rsidR="00885E44" w:rsidRPr="006C5B0D" w:rsidRDefault="00885E44" w:rsidP="00B3715E">
      <w:pPr>
        <w:pStyle w:val="Akapitzlist"/>
        <w:numPr>
          <w:ilvl w:val="0"/>
          <w:numId w:val="5"/>
        </w:numPr>
        <w:jc w:val="both"/>
      </w:pPr>
      <w:proofErr w:type="gramStart"/>
      <w:r w:rsidRPr="006C5B0D">
        <w:t>publikacja</w:t>
      </w:r>
      <w:proofErr w:type="gramEnd"/>
      <w:r w:rsidRPr="006C5B0D">
        <w:t xml:space="preserve"> ofert usług rozwojowych,</w:t>
      </w:r>
    </w:p>
    <w:p w:rsidR="00885E44" w:rsidRPr="006C5B0D" w:rsidRDefault="00885E44" w:rsidP="00B3715E">
      <w:pPr>
        <w:pStyle w:val="Akapitzlist"/>
        <w:numPr>
          <w:ilvl w:val="0"/>
          <w:numId w:val="5"/>
        </w:numPr>
        <w:jc w:val="both"/>
      </w:pPr>
      <w:proofErr w:type="gramStart"/>
      <w:r w:rsidRPr="006C5B0D">
        <w:t>zapisy</w:t>
      </w:r>
      <w:proofErr w:type="gramEnd"/>
      <w:r w:rsidRPr="006C5B0D">
        <w:t xml:space="preserve"> na usługi rozwojowe (bez możliwości realizacji płatności z poziomu </w:t>
      </w:r>
      <w:r>
        <w:t>B</w:t>
      </w:r>
      <w:r w:rsidRPr="006C5B0D">
        <w:t>UR),</w:t>
      </w:r>
    </w:p>
    <w:p w:rsidR="00885E44" w:rsidRPr="006C5B0D" w:rsidRDefault="00885E44" w:rsidP="00B3715E">
      <w:pPr>
        <w:pStyle w:val="Akapitzlist"/>
        <w:numPr>
          <w:ilvl w:val="0"/>
          <w:numId w:val="5"/>
        </w:numPr>
        <w:jc w:val="both"/>
      </w:pPr>
      <w:proofErr w:type="gramStart"/>
      <w:r w:rsidRPr="006C5B0D">
        <w:t>umieszczanie</w:t>
      </w:r>
      <w:proofErr w:type="gramEnd"/>
      <w:r w:rsidRPr="006C5B0D">
        <w:t xml:space="preserve"> ogłoszeń o zapotrzebowaniu na usługi rozwojowe.</w:t>
      </w:r>
    </w:p>
    <w:p w:rsidR="00885E44" w:rsidRPr="00B3715E" w:rsidRDefault="00885E44" w:rsidP="00885E44">
      <w:pPr>
        <w:jc w:val="both"/>
        <w:rPr>
          <w:bCs/>
        </w:rPr>
      </w:pPr>
      <w:r w:rsidRPr="00B3715E">
        <w:rPr>
          <w:bCs/>
        </w:rPr>
        <w:t>W skład BUR wchodzi ponadto ogólnodostępny serwis informacyjny dostępny pod adresem</w:t>
      </w:r>
      <w:r w:rsidR="00B3715E">
        <w:rPr>
          <w:bCs/>
        </w:rPr>
        <w:t xml:space="preserve"> </w:t>
      </w:r>
      <w:hyperlink r:id="rId9" w:history="1">
        <w:r w:rsidR="00B3715E" w:rsidRPr="00B3715E">
          <w:rPr>
            <w:rStyle w:val="Hipercze"/>
            <w:bCs/>
          </w:rPr>
          <w:t>http://serwis-uslugirozwojowe.parp.gov.pl</w:t>
        </w:r>
      </w:hyperlink>
      <w:r>
        <w:rPr>
          <w:bCs/>
        </w:rPr>
        <w:t xml:space="preserve">. </w:t>
      </w:r>
    </w:p>
    <w:p w:rsidR="00885E44" w:rsidRDefault="004559FE" w:rsidP="004559FE">
      <w:pPr>
        <w:jc w:val="both"/>
        <w:rPr>
          <w:bCs/>
        </w:rPr>
      </w:pPr>
      <w:r w:rsidRPr="004559FE">
        <w:rPr>
          <w:bCs/>
        </w:rPr>
        <w:t>Przedmiotem zamówienia będzie kompleksowa organizacja spotkań i szkoleń dla odbiorców działań</w:t>
      </w:r>
      <w:r w:rsidR="00F1799C">
        <w:rPr>
          <w:bCs/>
        </w:rPr>
        <w:t xml:space="preserve"> </w:t>
      </w:r>
      <w:r w:rsidRPr="004559FE">
        <w:rPr>
          <w:bCs/>
        </w:rPr>
        <w:t>PARP zwanych dalej „spotkaniami”, a w tym</w:t>
      </w:r>
      <w:r>
        <w:rPr>
          <w:bCs/>
        </w:rPr>
        <w:t>:</w:t>
      </w:r>
    </w:p>
    <w:p w:rsidR="004559FE" w:rsidRPr="004559FE" w:rsidRDefault="004559FE" w:rsidP="004559FE">
      <w:pPr>
        <w:pStyle w:val="Akapitzlist"/>
        <w:numPr>
          <w:ilvl w:val="0"/>
          <w:numId w:val="7"/>
        </w:numPr>
        <w:jc w:val="both"/>
        <w:rPr>
          <w:bCs/>
        </w:rPr>
      </w:pPr>
      <w:r w:rsidRPr="004559FE">
        <w:rPr>
          <w:bCs/>
        </w:rPr>
        <w:t xml:space="preserve">Organizacja </w:t>
      </w:r>
      <w:r w:rsidR="00C81AD3">
        <w:rPr>
          <w:bCs/>
        </w:rPr>
        <w:t>60</w:t>
      </w:r>
      <w:r w:rsidRPr="004559FE">
        <w:rPr>
          <w:bCs/>
        </w:rPr>
        <w:t xml:space="preserve"> spotkań jednodniowych.</w:t>
      </w:r>
    </w:p>
    <w:p w:rsidR="004559FE" w:rsidRPr="004559FE" w:rsidRDefault="004559FE" w:rsidP="004559FE">
      <w:pPr>
        <w:pStyle w:val="Akapitzlist"/>
        <w:numPr>
          <w:ilvl w:val="0"/>
          <w:numId w:val="7"/>
        </w:numPr>
        <w:jc w:val="both"/>
        <w:rPr>
          <w:bCs/>
        </w:rPr>
      </w:pPr>
      <w:r w:rsidRPr="004559FE">
        <w:rPr>
          <w:bCs/>
        </w:rPr>
        <w:t>Zapewnienie liczby uczestników spotkania.</w:t>
      </w:r>
    </w:p>
    <w:p w:rsidR="004559FE" w:rsidRPr="004559FE" w:rsidRDefault="004559FE" w:rsidP="004559FE">
      <w:pPr>
        <w:pStyle w:val="Akapitzlist"/>
        <w:numPr>
          <w:ilvl w:val="0"/>
          <w:numId w:val="7"/>
        </w:numPr>
        <w:jc w:val="both"/>
        <w:rPr>
          <w:bCs/>
        </w:rPr>
      </w:pPr>
      <w:r w:rsidRPr="004559FE">
        <w:rPr>
          <w:bCs/>
        </w:rPr>
        <w:t>Zapewnienie lunchu podczas spotkań</w:t>
      </w:r>
    </w:p>
    <w:p w:rsidR="00885E44" w:rsidRDefault="00352375" w:rsidP="00352375">
      <w:pPr>
        <w:jc w:val="both"/>
        <w:rPr>
          <w:b/>
          <w:bCs/>
        </w:rPr>
      </w:pPr>
      <w:r w:rsidRPr="00352375">
        <w:rPr>
          <w:b/>
          <w:bCs/>
        </w:rPr>
        <w:t>Wykonawca zobligowany będzie do realizowania przedmiotu zamówienia zgodnie z Wytycznymi</w:t>
      </w:r>
      <w:r>
        <w:rPr>
          <w:b/>
          <w:bCs/>
        </w:rPr>
        <w:t xml:space="preserve"> </w:t>
      </w:r>
      <w:r w:rsidRPr="00352375">
        <w:rPr>
          <w:b/>
          <w:bCs/>
        </w:rPr>
        <w:t>w zakresie realizacji zasady równości szans i niedyskryminacji, w tym dostępności dla osób</w:t>
      </w:r>
      <w:r>
        <w:rPr>
          <w:b/>
          <w:bCs/>
        </w:rPr>
        <w:t xml:space="preserve"> </w:t>
      </w:r>
      <w:r w:rsidRPr="00352375">
        <w:rPr>
          <w:b/>
          <w:bCs/>
        </w:rPr>
        <w:t>z niepełnosprawnościami oraz zasady równości szans kobiet i mężczyzn w ramach funduszy unijnych</w:t>
      </w:r>
      <w:r>
        <w:rPr>
          <w:b/>
          <w:bCs/>
        </w:rPr>
        <w:t xml:space="preserve"> </w:t>
      </w:r>
      <w:r w:rsidRPr="00352375">
        <w:rPr>
          <w:b/>
          <w:bCs/>
        </w:rPr>
        <w:t xml:space="preserve">na lata 2014-2020 </w:t>
      </w:r>
      <w:r>
        <w:rPr>
          <w:b/>
          <w:bCs/>
        </w:rPr>
        <w:t>(</w:t>
      </w:r>
      <w:hyperlink r:id="rId10" w:history="1">
        <w:r w:rsidRPr="00352375">
          <w:rPr>
            <w:rStyle w:val="Hipercze"/>
            <w:b/>
            <w:bCs/>
          </w:rPr>
          <w:t>https://www.funduszeeuropejskie.gov.pl/strony/ofunduszach/dokumenty/wytyczne-w-zakresie-realizacji-zasady-rownosci-szans-i-niedyskryminacjioraz-zasady-rownosci-szans</w:t>
        </w:r>
      </w:hyperlink>
      <w:r>
        <w:rPr>
          <w:b/>
          <w:bCs/>
        </w:rPr>
        <w:t>)</w:t>
      </w:r>
    </w:p>
    <w:p w:rsidR="00352375" w:rsidRDefault="00352375" w:rsidP="00352375">
      <w:pPr>
        <w:jc w:val="both"/>
        <w:rPr>
          <w:b/>
          <w:bCs/>
        </w:rPr>
      </w:pPr>
    </w:p>
    <w:p w:rsidR="00352375" w:rsidRDefault="00352375" w:rsidP="00352375">
      <w:pPr>
        <w:pStyle w:val="Akapitzlist"/>
        <w:numPr>
          <w:ilvl w:val="0"/>
          <w:numId w:val="8"/>
        </w:numPr>
        <w:jc w:val="both"/>
        <w:rPr>
          <w:b/>
          <w:bCs/>
        </w:rPr>
      </w:pPr>
      <w:r w:rsidRPr="00352375">
        <w:rPr>
          <w:b/>
          <w:bCs/>
        </w:rPr>
        <w:t xml:space="preserve">Organizacja </w:t>
      </w:r>
      <w:r w:rsidR="00C81AD3">
        <w:rPr>
          <w:b/>
          <w:bCs/>
        </w:rPr>
        <w:t>60</w:t>
      </w:r>
      <w:r w:rsidRPr="00352375">
        <w:rPr>
          <w:b/>
          <w:bCs/>
        </w:rPr>
        <w:t xml:space="preserve"> spotkań jednodniowych</w:t>
      </w:r>
    </w:p>
    <w:p w:rsidR="00352375" w:rsidRPr="00352375" w:rsidRDefault="00352375" w:rsidP="00352375">
      <w:pPr>
        <w:jc w:val="both"/>
        <w:rPr>
          <w:bCs/>
        </w:rPr>
      </w:pPr>
      <w:r w:rsidRPr="00352375">
        <w:rPr>
          <w:bCs/>
        </w:rPr>
        <w:t>1. Wykonawca zorganizuje spotkania w centrach konferencyjnych kojarzonych z biznesem lub</w:t>
      </w:r>
      <w:r>
        <w:rPr>
          <w:bCs/>
        </w:rPr>
        <w:t xml:space="preserve"> </w:t>
      </w:r>
      <w:r w:rsidRPr="00352375">
        <w:rPr>
          <w:bCs/>
        </w:rPr>
        <w:t>w salach spełniających standardy minimum trzygwiazdkowych hoteli lub obiektach hotelowych o</w:t>
      </w:r>
      <w:r>
        <w:rPr>
          <w:bCs/>
        </w:rPr>
        <w:t xml:space="preserve"> </w:t>
      </w:r>
      <w:r w:rsidRPr="00352375">
        <w:rPr>
          <w:bCs/>
        </w:rPr>
        <w:t>standardzie minimum trzech gwiazdek, zaakceptowanych przez Zamawiającego lub w innych</w:t>
      </w:r>
      <w:r>
        <w:rPr>
          <w:bCs/>
        </w:rPr>
        <w:t xml:space="preserve"> </w:t>
      </w:r>
      <w:r w:rsidRPr="00352375">
        <w:rPr>
          <w:bCs/>
        </w:rPr>
        <w:t>miejscach wskazanych przez Zamawiającego.</w:t>
      </w:r>
    </w:p>
    <w:p w:rsidR="00352375" w:rsidRPr="00352375" w:rsidRDefault="00352375" w:rsidP="00352375">
      <w:pPr>
        <w:jc w:val="both"/>
        <w:rPr>
          <w:bCs/>
        </w:rPr>
      </w:pPr>
      <w:r w:rsidRPr="00352375">
        <w:rPr>
          <w:bCs/>
        </w:rPr>
        <w:t>2. Wykonawca zobowiązuje się zorganizować spotkania w centrum miast, w pobliżu dworca PKP/PKS</w:t>
      </w:r>
      <w:r>
        <w:rPr>
          <w:bCs/>
        </w:rPr>
        <w:t xml:space="preserve"> </w:t>
      </w:r>
      <w:r w:rsidRPr="00352375">
        <w:rPr>
          <w:bCs/>
        </w:rPr>
        <w:t>w odległości nie większej niż 5 km od dworca głównego PKP/PKS, z dobrym dojazdem zarówno</w:t>
      </w:r>
      <w:r>
        <w:rPr>
          <w:bCs/>
        </w:rPr>
        <w:t xml:space="preserve"> </w:t>
      </w:r>
      <w:r w:rsidRPr="00352375">
        <w:rPr>
          <w:bCs/>
        </w:rPr>
        <w:t>samochodem (i możliwością zaparkowania), jak i środkami transportu miejskiego.</w:t>
      </w:r>
    </w:p>
    <w:p w:rsidR="00352375" w:rsidRPr="00352375" w:rsidRDefault="00352375" w:rsidP="00352375">
      <w:pPr>
        <w:jc w:val="both"/>
        <w:rPr>
          <w:bCs/>
        </w:rPr>
      </w:pPr>
      <w:r w:rsidRPr="00352375">
        <w:rPr>
          <w:bCs/>
        </w:rPr>
        <w:t>3. Zamawiający zakłada, że możliwa jest sytuacja organizacji więcej niż jednego spotkania jednego</w:t>
      </w:r>
      <w:r>
        <w:rPr>
          <w:bCs/>
        </w:rPr>
        <w:t xml:space="preserve"> </w:t>
      </w:r>
      <w:r w:rsidRPr="00352375">
        <w:rPr>
          <w:bCs/>
        </w:rPr>
        <w:t>dnia. W tym przypadku Wykonawca zorganizuje więcej niż jedno spotkanie w tym samym lub</w:t>
      </w:r>
      <w:r>
        <w:rPr>
          <w:bCs/>
        </w:rPr>
        <w:t xml:space="preserve"> </w:t>
      </w:r>
      <w:r w:rsidRPr="00352375">
        <w:rPr>
          <w:bCs/>
        </w:rPr>
        <w:t>różnych miastach jednego dnia.</w:t>
      </w:r>
    </w:p>
    <w:p w:rsidR="00352375" w:rsidRPr="00352375" w:rsidRDefault="00352375" w:rsidP="00352375">
      <w:pPr>
        <w:jc w:val="both"/>
        <w:rPr>
          <w:bCs/>
        </w:rPr>
      </w:pPr>
      <w:r w:rsidRPr="00352375">
        <w:rPr>
          <w:bCs/>
        </w:rPr>
        <w:lastRenderedPageBreak/>
        <w:t>4. Wykonawca zorganizuje spotkanie w sali klimatyzowanej, z bezprzewodowym dostępem do</w:t>
      </w:r>
      <w:r>
        <w:rPr>
          <w:bCs/>
        </w:rPr>
        <w:t xml:space="preserve"> </w:t>
      </w:r>
      <w:r w:rsidRPr="00352375">
        <w:rPr>
          <w:bCs/>
        </w:rPr>
        <w:t>Internetu dla wszystkich uczestników spotkania, z dostępem do światła dziennego oraz</w:t>
      </w:r>
      <w:r>
        <w:rPr>
          <w:bCs/>
        </w:rPr>
        <w:t xml:space="preserve"> </w:t>
      </w:r>
      <w:r w:rsidRPr="00352375">
        <w:rPr>
          <w:bCs/>
        </w:rPr>
        <w:t>z możliwością zaciemnienia sali do prezentacji.</w:t>
      </w:r>
    </w:p>
    <w:p w:rsidR="00352375" w:rsidRPr="00352375" w:rsidRDefault="00352375" w:rsidP="00352375">
      <w:pPr>
        <w:jc w:val="both"/>
        <w:rPr>
          <w:bCs/>
        </w:rPr>
      </w:pPr>
      <w:r w:rsidRPr="00352375">
        <w:rPr>
          <w:bCs/>
        </w:rPr>
        <w:t>5. Sala wyposażona będzie w sprzęt do realizacji prezentacji multimedialnych tj. ekran, rzutnik</w:t>
      </w:r>
      <w:r>
        <w:rPr>
          <w:bCs/>
        </w:rPr>
        <w:t xml:space="preserve"> </w:t>
      </w:r>
      <w:r w:rsidRPr="00352375">
        <w:rPr>
          <w:bCs/>
        </w:rPr>
        <w:t xml:space="preserve">multimedialny z </w:t>
      </w:r>
      <w:proofErr w:type="gramStart"/>
      <w:r w:rsidRPr="00352375">
        <w:rPr>
          <w:bCs/>
        </w:rPr>
        <w:t>wejściem .</w:t>
      </w:r>
      <w:proofErr w:type="spellStart"/>
      <w:r w:rsidRPr="00352375">
        <w:rPr>
          <w:bCs/>
        </w:rPr>
        <w:t>hdmi</w:t>
      </w:r>
      <w:proofErr w:type="spellEnd"/>
      <w:proofErr w:type="gramEnd"/>
      <w:r w:rsidRPr="00352375">
        <w:rPr>
          <w:bCs/>
        </w:rPr>
        <w:t xml:space="preserve"> kompatybilnym z laptopem (posiadającym min. aktualne</w:t>
      </w:r>
      <w:r>
        <w:rPr>
          <w:bCs/>
        </w:rPr>
        <w:t xml:space="preserve"> </w:t>
      </w:r>
      <w:r w:rsidRPr="00352375">
        <w:rPr>
          <w:bCs/>
        </w:rPr>
        <w:t>oprogramowanie Windows oraz pakiet Microsoft Office, kompatybilny z rzutnikiem), wskaźnik do</w:t>
      </w:r>
      <w:r>
        <w:rPr>
          <w:bCs/>
        </w:rPr>
        <w:t xml:space="preserve"> </w:t>
      </w:r>
      <w:r w:rsidRPr="00352375">
        <w:rPr>
          <w:bCs/>
        </w:rPr>
        <w:t>przełączania slajdów, flipchart wraz z przygotowanymi arkuszami i piszącymi markerami (w</w:t>
      </w:r>
      <w:r>
        <w:rPr>
          <w:bCs/>
        </w:rPr>
        <w:t xml:space="preserve"> </w:t>
      </w:r>
      <w:r w:rsidRPr="00352375">
        <w:rPr>
          <w:bCs/>
        </w:rPr>
        <w:t>różnych kolorach).</w:t>
      </w:r>
    </w:p>
    <w:p w:rsidR="00352375" w:rsidRPr="00352375" w:rsidRDefault="00352375" w:rsidP="00352375">
      <w:pPr>
        <w:jc w:val="both"/>
        <w:rPr>
          <w:bCs/>
        </w:rPr>
      </w:pPr>
      <w:r w:rsidRPr="00352375">
        <w:rPr>
          <w:bCs/>
        </w:rPr>
        <w:t>6. Do zadań Wykonawcy należy zapewnienie sprawnej obsługi recepcji podczas każdego spotkania.</w:t>
      </w:r>
    </w:p>
    <w:p w:rsidR="00352375" w:rsidRPr="00352375" w:rsidRDefault="00352375" w:rsidP="00352375">
      <w:pPr>
        <w:jc w:val="both"/>
        <w:rPr>
          <w:bCs/>
        </w:rPr>
      </w:pPr>
      <w:r w:rsidRPr="00352375">
        <w:rPr>
          <w:bCs/>
        </w:rPr>
        <w:t xml:space="preserve">7. Wykonawca oddeleguje w tym </w:t>
      </w:r>
      <w:proofErr w:type="gramStart"/>
      <w:r w:rsidRPr="00352375">
        <w:rPr>
          <w:bCs/>
        </w:rPr>
        <w:t>celu co</w:t>
      </w:r>
      <w:proofErr w:type="gramEnd"/>
      <w:r w:rsidRPr="00352375">
        <w:rPr>
          <w:bCs/>
        </w:rPr>
        <w:t xml:space="preserve"> najmniej 2 osoby, które w miejscu wydzielonym na</w:t>
      </w:r>
      <w:r>
        <w:rPr>
          <w:bCs/>
        </w:rPr>
        <w:t xml:space="preserve"> </w:t>
      </w:r>
      <w:r w:rsidRPr="00352375">
        <w:rPr>
          <w:bCs/>
        </w:rPr>
        <w:t>potrzeby recepcji będą dokonywały rejestracji uczestników na spotkanie.</w:t>
      </w:r>
    </w:p>
    <w:p w:rsidR="00352375" w:rsidRPr="00352375" w:rsidRDefault="00352375" w:rsidP="00352375">
      <w:pPr>
        <w:jc w:val="both"/>
        <w:rPr>
          <w:bCs/>
        </w:rPr>
      </w:pPr>
      <w:r w:rsidRPr="00352375">
        <w:rPr>
          <w:bCs/>
        </w:rPr>
        <w:t>8. Wykonawca zapewni obsługę cateringową każdego spotkania.</w:t>
      </w:r>
    </w:p>
    <w:p w:rsidR="00352375" w:rsidRPr="00352375" w:rsidRDefault="00352375" w:rsidP="00352375">
      <w:pPr>
        <w:jc w:val="both"/>
        <w:rPr>
          <w:bCs/>
        </w:rPr>
      </w:pPr>
      <w:r w:rsidRPr="00352375">
        <w:rPr>
          <w:bCs/>
        </w:rPr>
        <w:t>9. W ramach zadania Wykonawca zapewni profesjonalną obsługę fotograficzną.</w:t>
      </w:r>
    </w:p>
    <w:p w:rsidR="00352375" w:rsidRDefault="00352375" w:rsidP="00352375">
      <w:pPr>
        <w:jc w:val="both"/>
        <w:rPr>
          <w:bCs/>
        </w:rPr>
      </w:pPr>
      <w:r w:rsidRPr="00352375">
        <w:rPr>
          <w:bCs/>
        </w:rPr>
        <w:t>10. Wykonawca jest zobowiązany do odbioru z siedziby Zamawiającego materiałów konferencyjnych</w:t>
      </w:r>
      <w:r>
        <w:rPr>
          <w:bCs/>
        </w:rPr>
        <w:t xml:space="preserve"> </w:t>
      </w:r>
      <w:r w:rsidRPr="00352375">
        <w:rPr>
          <w:bCs/>
        </w:rPr>
        <w:t>na spotkania. Wykonawca zobowiązuje się odbierać materiały promocyjne sukcesywnie zgodnie</w:t>
      </w:r>
      <w:r>
        <w:rPr>
          <w:bCs/>
        </w:rPr>
        <w:t xml:space="preserve"> </w:t>
      </w:r>
      <w:r w:rsidRPr="00352375">
        <w:rPr>
          <w:bCs/>
        </w:rPr>
        <w:t xml:space="preserve">z zapotrzebowaniem na spotkania: takie jak: </w:t>
      </w:r>
      <w:proofErr w:type="spellStart"/>
      <w:r w:rsidRPr="00352375">
        <w:rPr>
          <w:bCs/>
        </w:rPr>
        <w:t>roll</w:t>
      </w:r>
      <w:proofErr w:type="spellEnd"/>
      <w:r w:rsidRPr="00352375">
        <w:rPr>
          <w:bCs/>
        </w:rPr>
        <w:t xml:space="preserve"> </w:t>
      </w:r>
      <w:proofErr w:type="spellStart"/>
      <w:r w:rsidRPr="00352375">
        <w:rPr>
          <w:bCs/>
        </w:rPr>
        <w:t>up`y</w:t>
      </w:r>
      <w:proofErr w:type="spellEnd"/>
      <w:r w:rsidRPr="00352375">
        <w:rPr>
          <w:bCs/>
        </w:rPr>
        <w:t>, ścianka konferencyjna, notesy, długopisy.</w:t>
      </w:r>
    </w:p>
    <w:p w:rsidR="00352375" w:rsidRDefault="00352375" w:rsidP="00352375">
      <w:pPr>
        <w:pStyle w:val="Akapitzlist"/>
        <w:numPr>
          <w:ilvl w:val="0"/>
          <w:numId w:val="8"/>
        </w:numPr>
        <w:jc w:val="both"/>
        <w:rPr>
          <w:b/>
          <w:bCs/>
        </w:rPr>
      </w:pPr>
      <w:r w:rsidRPr="00352375">
        <w:rPr>
          <w:b/>
          <w:bCs/>
        </w:rPr>
        <w:t>Zapewnienie liczby uczestników spotkań</w:t>
      </w:r>
    </w:p>
    <w:p w:rsidR="00352375" w:rsidRPr="00352375" w:rsidRDefault="00352375" w:rsidP="00352375">
      <w:pPr>
        <w:jc w:val="both"/>
        <w:rPr>
          <w:bCs/>
        </w:rPr>
      </w:pPr>
      <w:r>
        <w:rPr>
          <w:bCs/>
        </w:rPr>
        <w:t xml:space="preserve">1. </w:t>
      </w:r>
      <w:r w:rsidRPr="00352375">
        <w:rPr>
          <w:bCs/>
        </w:rPr>
        <w:t>Do zadań Wykonawcy należy przeprowadzenie całego procesu rekrutacji zgodnie z wytycznymi</w:t>
      </w:r>
      <w:r>
        <w:rPr>
          <w:bCs/>
        </w:rPr>
        <w:t xml:space="preserve"> </w:t>
      </w:r>
      <w:r w:rsidRPr="00352375">
        <w:rPr>
          <w:bCs/>
        </w:rPr>
        <w:t>Zamawiającego. W zależności od typu spotkania, rejestracja będzie prowadzona w trybie</w:t>
      </w:r>
      <w:r>
        <w:rPr>
          <w:bCs/>
        </w:rPr>
        <w:t xml:space="preserve"> </w:t>
      </w:r>
      <w:r w:rsidRPr="00352375">
        <w:rPr>
          <w:bCs/>
        </w:rPr>
        <w:t>otwartym lub zamkniętym. Szczegółowe informacje o rodzaju spotkania zostaną przedstawione</w:t>
      </w:r>
      <w:r>
        <w:rPr>
          <w:bCs/>
        </w:rPr>
        <w:t xml:space="preserve"> </w:t>
      </w:r>
      <w:r w:rsidRPr="00352375">
        <w:rPr>
          <w:bCs/>
        </w:rPr>
        <w:t>Wykonawcy każdorazowo w zleceniu.</w:t>
      </w:r>
    </w:p>
    <w:p w:rsidR="00352375" w:rsidRPr="00352375" w:rsidRDefault="00352375" w:rsidP="00352375">
      <w:pPr>
        <w:jc w:val="both"/>
        <w:rPr>
          <w:bCs/>
        </w:rPr>
      </w:pPr>
      <w:r w:rsidRPr="00352375">
        <w:rPr>
          <w:bCs/>
        </w:rPr>
        <w:t>2. W ramach zadania Wykonawca zapewni koordynatora ds. rekrutacji uczestników, który będzie</w:t>
      </w:r>
      <w:r>
        <w:rPr>
          <w:bCs/>
        </w:rPr>
        <w:t xml:space="preserve"> </w:t>
      </w:r>
      <w:r w:rsidRPr="00352375">
        <w:rPr>
          <w:bCs/>
        </w:rPr>
        <w:t>odpowiedzialny za dokonanie preselekcji i osiągnięcie wymaganej liczby uczestników na</w:t>
      </w:r>
      <w:r>
        <w:rPr>
          <w:bCs/>
        </w:rPr>
        <w:t xml:space="preserve"> </w:t>
      </w:r>
      <w:r w:rsidRPr="00352375">
        <w:rPr>
          <w:bCs/>
        </w:rPr>
        <w:t>spotkaniach.</w:t>
      </w:r>
    </w:p>
    <w:p w:rsidR="00352375" w:rsidRPr="00352375" w:rsidRDefault="00352375" w:rsidP="00352375">
      <w:pPr>
        <w:jc w:val="both"/>
        <w:rPr>
          <w:bCs/>
        </w:rPr>
      </w:pPr>
      <w:r w:rsidRPr="00352375">
        <w:rPr>
          <w:bCs/>
        </w:rPr>
        <w:t>3. Zadaniem Wykonawcy jest zapewnienie wymaganej liczby uczestników (a nie tylko osób</w:t>
      </w:r>
      <w:r>
        <w:rPr>
          <w:bCs/>
        </w:rPr>
        <w:t xml:space="preserve"> </w:t>
      </w:r>
      <w:r w:rsidRPr="00352375">
        <w:rPr>
          <w:bCs/>
        </w:rPr>
        <w:t>zrekrutowanych) z określonej grupy docelowej wskazanej przez Zamawiającego na danym</w:t>
      </w:r>
      <w:r>
        <w:rPr>
          <w:bCs/>
        </w:rPr>
        <w:t xml:space="preserve"> </w:t>
      </w:r>
      <w:r w:rsidRPr="00352375">
        <w:rPr>
          <w:bCs/>
        </w:rPr>
        <w:t>spotkaniu. W przypadku nie osiągnięcia zaplanowanej liczby osób zrekrutowanych do 5 dni przed</w:t>
      </w:r>
      <w:r>
        <w:rPr>
          <w:bCs/>
        </w:rPr>
        <w:t xml:space="preserve"> </w:t>
      </w:r>
      <w:r w:rsidRPr="00352375">
        <w:rPr>
          <w:bCs/>
        </w:rPr>
        <w:t xml:space="preserve">planowanym spotkaniem, Zamawiający ma prawo </w:t>
      </w:r>
      <w:proofErr w:type="spellStart"/>
      <w:r w:rsidRPr="00352375">
        <w:rPr>
          <w:bCs/>
        </w:rPr>
        <w:t>bezkosztowo</w:t>
      </w:r>
      <w:proofErr w:type="spellEnd"/>
      <w:r w:rsidRPr="00352375">
        <w:rPr>
          <w:bCs/>
        </w:rPr>
        <w:t xml:space="preserve"> je odwołać. Wówczas</w:t>
      </w:r>
      <w:r>
        <w:rPr>
          <w:bCs/>
        </w:rPr>
        <w:t xml:space="preserve"> </w:t>
      </w:r>
      <w:r w:rsidRPr="00352375">
        <w:rPr>
          <w:bCs/>
        </w:rPr>
        <w:t>Wykonawcy nie należy się wynagrodzenie za organizację spotkania.</w:t>
      </w:r>
    </w:p>
    <w:p w:rsidR="00352375" w:rsidRDefault="00352375" w:rsidP="00352375">
      <w:pPr>
        <w:jc w:val="both"/>
        <w:rPr>
          <w:bCs/>
        </w:rPr>
      </w:pPr>
      <w:r>
        <w:rPr>
          <w:bCs/>
        </w:rPr>
        <w:t>4</w:t>
      </w:r>
      <w:r w:rsidRPr="00352375">
        <w:rPr>
          <w:bCs/>
        </w:rPr>
        <w:t>. Wykonawca odpowiada za przygotowanie w uzgodnieniu z Zamawiającym treści zaproszeń do</w:t>
      </w:r>
      <w:r>
        <w:rPr>
          <w:bCs/>
        </w:rPr>
        <w:t xml:space="preserve"> </w:t>
      </w:r>
      <w:r w:rsidRPr="00352375">
        <w:rPr>
          <w:bCs/>
        </w:rPr>
        <w:t>zawieszenia na stronie i rozesłanie zatwierdzonych zaproszeń drogą elektroniczną i/lub listowną</w:t>
      </w:r>
      <w:r>
        <w:rPr>
          <w:bCs/>
        </w:rPr>
        <w:t xml:space="preserve"> </w:t>
      </w:r>
      <w:r w:rsidRPr="00352375">
        <w:rPr>
          <w:bCs/>
        </w:rPr>
        <w:t>do grupy docelowej spotkań.</w:t>
      </w:r>
    </w:p>
    <w:p w:rsidR="004E53B0" w:rsidRDefault="004E53B0" w:rsidP="004E53B0">
      <w:pPr>
        <w:pStyle w:val="Akapitzlist"/>
        <w:numPr>
          <w:ilvl w:val="0"/>
          <w:numId w:val="8"/>
        </w:numPr>
        <w:jc w:val="both"/>
        <w:rPr>
          <w:b/>
          <w:bCs/>
        </w:rPr>
      </w:pPr>
      <w:r w:rsidRPr="00352375">
        <w:rPr>
          <w:b/>
          <w:bCs/>
        </w:rPr>
        <w:t xml:space="preserve">Zapewnienie </w:t>
      </w:r>
      <w:r w:rsidRPr="004E53B0">
        <w:rPr>
          <w:b/>
          <w:bCs/>
        </w:rPr>
        <w:t>lunchu podczas spotkań</w:t>
      </w:r>
    </w:p>
    <w:p w:rsidR="004E53B0" w:rsidRPr="004E53B0" w:rsidRDefault="004E53B0" w:rsidP="004E53B0">
      <w:pPr>
        <w:jc w:val="both"/>
        <w:rPr>
          <w:bCs/>
        </w:rPr>
      </w:pPr>
      <w:r>
        <w:rPr>
          <w:bCs/>
        </w:rPr>
        <w:t xml:space="preserve">1. </w:t>
      </w:r>
      <w:r w:rsidRPr="004E53B0">
        <w:rPr>
          <w:bCs/>
        </w:rPr>
        <w:t xml:space="preserve">Wykonawca na zlecenie Zamawiającego zapewni lunch na wskazane spotkanie w </w:t>
      </w:r>
      <w:proofErr w:type="gramStart"/>
      <w:r w:rsidRPr="004E53B0">
        <w:rPr>
          <w:bCs/>
        </w:rPr>
        <w:t xml:space="preserve">liczbie </w:t>
      </w:r>
      <w:r w:rsidR="00C81AD3">
        <w:rPr>
          <w:bCs/>
        </w:rPr>
        <w:t xml:space="preserve"> odpowiadającej</w:t>
      </w:r>
      <w:proofErr w:type="gramEnd"/>
      <w:r w:rsidR="00C81AD3">
        <w:rPr>
          <w:bCs/>
        </w:rPr>
        <w:t xml:space="preserve"> liczbie uczestników spotkania</w:t>
      </w:r>
      <w:r w:rsidRPr="004E53B0">
        <w:rPr>
          <w:bCs/>
        </w:rPr>
        <w:t>, zgodnie z następującymi wytycznymi:</w:t>
      </w:r>
    </w:p>
    <w:p w:rsidR="00352375" w:rsidRDefault="004E53B0" w:rsidP="004E53B0">
      <w:pPr>
        <w:jc w:val="both"/>
        <w:rPr>
          <w:bCs/>
        </w:rPr>
      </w:pPr>
      <w:r w:rsidRPr="004E53B0">
        <w:rPr>
          <w:bCs/>
        </w:rPr>
        <w:lastRenderedPageBreak/>
        <w:t>1.1. Lunch dla wszystkich uczestników spotkania. W menu muszą się znaleźć się 2 rodzaje zup (w tym</w:t>
      </w:r>
      <w:r>
        <w:rPr>
          <w:bCs/>
        </w:rPr>
        <w:t xml:space="preserve"> </w:t>
      </w:r>
      <w:r w:rsidRPr="004E53B0">
        <w:rPr>
          <w:bCs/>
        </w:rPr>
        <w:t>1 zupa musi być bezglutenowa i wegańska), 2 rodzaje przystawek (w tym jedna bezmięsna), 2</w:t>
      </w:r>
      <w:r>
        <w:rPr>
          <w:bCs/>
        </w:rPr>
        <w:t xml:space="preserve"> </w:t>
      </w:r>
      <w:r w:rsidRPr="004E53B0">
        <w:rPr>
          <w:bCs/>
        </w:rPr>
        <w:t>dania główne (w tym jedno bezglutenowe i wegańskie), dodatki, sałatki (min. 2 rodzaje), ciastka</w:t>
      </w:r>
      <w:r>
        <w:rPr>
          <w:bCs/>
        </w:rPr>
        <w:t xml:space="preserve"> </w:t>
      </w:r>
      <w:r w:rsidRPr="004E53B0">
        <w:rPr>
          <w:bCs/>
        </w:rPr>
        <w:t>deserowe i owoce (polskie owoce sezonowe), herbata (w torebkach, czarna, zielona, owocowa),</w:t>
      </w:r>
      <w:r>
        <w:rPr>
          <w:bCs/>
        </w:rPr>
        <w:t xml:space="preserve"> </w:t>
      </w:r>
      <w:r w:rsidRPr="004E53B0">
        <w:rPr>
          <w:bCs/>
        </w:rPr>
        <w:t>cytryna, kawa parzona z ekspresu, mleko do kawy (zwykłe i roślinne), cukier, napoje zimne w tym</w:t>
      </w:r>
      <w:r>
        <w:rPr>
          <w:bCs/>
        </w:rPr>
        <w:t xml:space="preserve"> </w:t>
      </w:r>
      <w:r w:rsidRPr="004E53B0">
        <w:rPr>
          <w:bCs/>
        </w:rPr>
        <w:t>woda gazowana i niegazowana oraz soki owocowe (100% bez dodatku cukru, minimum 2 rodzaje).</w:t>
      </w:r>
    </w:p>
    <w:p w:rsidR="00352375" w:rsidRPr="00352375" w:rsidRDefault="00352375" w:rsidP="00352375">
      <w:pPr>
        <w:jc w:val="both"/>
        <w:rPr>
          <w:bCs/>
        </w:rPr>
      </w:pPr>
    </w:p>
    <w:p w:rsidR="00B3715E" w:rsidRDefault="00B3715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85E44" w:rsidRPr="00B3715E" w:rsidRDefault="00885E44" w:rsidP="00B3715E">
      <w:pPr>
        <w:jc w:val="center"/>
        <w:rPr>
          <w:b/>
          <w:sz w:val="28"/>
          <w:szCs w:val="28"/>
        </w:rPr>
      </w:pPr>
      <w:r w:rsidRPr="00B3715E">
        <w:rPr>
          <w:b/>
          <w:sz w:val="28"/>
          <w:szCs w:val="28"/>
        </w:rPr>
        <w:lastRenderedPageBreak/>
        <w:t>Formularz kalkulacji kosztów</w:t>
      </w:r>
    </w:p>
    <w:p w:rsidR="00885E44" w:rsidRPr="00903722" w:rsidRDefault="00885E44" w:rsidP="001E36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2835"/>
        <w:gridCol w:w="2693"/>
      </w:tblGrid>
      <w:tr w:rsidR="00903722" w:rsidRPr="00903722" w:rsidTr="00B3715E">
        <w:tc>
          <w:tcPr>
            <w:tcW w:w="923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722" w:rsidRPr="00903722" w:rsidRDefault="009037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kontaktowe wyceniającego</w:t>
            </w:r>
          </w:p>
        </w:tc>
      </w:tr>
      <w:tr w:rsidR="00DB01C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903722" w:rsidRDefault="00DB01C4" w:rsidP="00DB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firmy: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Default="00DB01C4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665B22" w:rsidRPr="00903722" w:rsidRDefault="00665B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903722" w:rsidRDefault="00DB01C4" w:rsidP="00DB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Osoba do kontaktu: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Default="00DB01C4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665B22" w:rsidRPr="00903722" w:rsidRDefault="00665B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903722" w:rsidRDefault="00DB01C4" w:rsidP="00DB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email:.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Default="00DB01C4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665B22" w:rsidRPr="00903722" w:rsidRDefault="00665B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903722" w:rsidRDefault="00DB01C4" w:rsidP="00DB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telefonu:.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Default="00DB01C4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665B22" w:rsidRPr="00903722" w:rsidRDefault="00665B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903722" w:rsidRDefault="00DB01C4" w:rsidP="00DB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hAnsi="Times New Roman" w:cs="Times New Roman"/>
                <w:b/>
                <w:sz w:val="24"/>
                <w:szCs w:val="24"/>
              </w:rPr>
              <w:t>Data sporządzenia wyceny</w:t>
            </w:r>
            <w:r w:rsidRPr="0090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B22" w:rsidRPr="00903722" w:rsidRDefault="00665B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85E4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Pr="00903722" w:rsidRDefault="00885E44" w:rsidP="00DB0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Pr="00903722" w:rsidRDefault="00885E44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85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Jednostkowy koszt w zł (brutto)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ootnoteReference w:id="1"/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85E44" w:rsidRPr="00903722" w:rsidRDefault="00885E44" w:rsidP="008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Całkowity koszt </w:t>
            </w:r>
            <w:r w:rsidRPr="00885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zł (brutto)</w:t>
            </w:r>
          </w:p>
        </w:tc>
      </w:tr>
      <w:tr w:rsidR="00885E44" w:rsidRPr="00903722" w:rsidTr="00B3715E">
        <w:trPr>
          <w:trHeight w:val="2971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Default="00AE4384" w:rsidP="00AE4384">
            <w:pPr>
              <w:jc w:val="center"/>
            </w:pPr>
            <w:r>
              <w:rPr>
                <w:b/>
                <w:bCs/>
              </w:rPr>
              <w:t>Spotkanie 20 osób</w:t>
            </w:r>
            <w:r w:rsidR="001C2DF3">
              <w:rPr>
                <w:b/>
                <w:bCs/>
              </w:rPr>
              <w:t xml:space="preserve"> (w tym: organizacja, rekrutacja, lunch)</w:t>
            </w:r>
            <w:r>
              <w:rPr>
                <w:b/>
                <w:bCs/>
              </w:rPr>
              <w:t xml:space="preserve"> – 20 spotkań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Pr="00903722" w:rsidRDefault="00885E44" w:rsidP="00885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885E44" w:rsidRPr="00903722" w:rsidRDefault="00885E44" w:rsidP="00885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  <w:tr w:rsidR="00AE4384" w:rsidRPr="00903722" w:rsidTr="00B3715E">
        <w:trPr>
          <w:trHeight w:val="2971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84" w:rsidRDefault="00AE4384" w:rsidP="00AE4384">
            <w:pPr>
              <w:jc w:val="center"/>
            </w:pPr>
            <w:r>
              <w:rPr>
                <w:b/>
                <w:bCs/>
              </w:rPr>
              <w:t>Spotkanie 60 osób (w tym: organizacja, rekrutacja, lunch) – 40 spotkań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384" w:rsidRPr="00903722" w:rsidRDefault="00AE4384" w:rsidP="00AE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AE4384" w:rsidRPr="00903722" w:rsidRDefault="00AE4384" w:rsidP="00AE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949D4" w:rsidRPr="00903722" w:rsidRDefault="000949D4" w:rsidP="001E36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</w:p>
    <w:p w:rsidR="000949D4" w:rsidRPr="00903722" w:rsidRDefault="000949D4" w:rsidP="00C5742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949D4" w:rsidRPr="0090372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59E" w:rsidRDefault="005D159E" w:rsidP="009D2D9D">
      <w:pPr>
        <w:spacing w:after="0" w:line="240" w:lineRule="auto"/>
      </w:pPr>
      <w:r>
        <w:separator/>
      </w:r>
    </w:p>
  </w:endnote>
  <w:endnote w:type="continuationSeparator" w:id="0">
    <w:p w:rsidR="005D159E" w:rsidRDefault="005D159E" w:rsidP="009D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59E" w:rsidRDefault="005D159E" w:rsidP="009D2D9D">
      <w:pPr>
        <w:spacing w:after="0" w:line="240" w:lineRule="auto"/>
      </w:pPr>
      <w:r>
        <w:separator/>
      </w:r>
    </w:p>
  </w:footnote>
  <w:footnote w:type="continuationSeparator" w:id="0">
    <w:p w:rsidR="005D159E" w:rsidRDefault="005D159E" w:rsidP="009D2D9D">
      <w:pPr>
        <w:spacing w:after="0" w:line="240" w:lineRule="auto"/>
      </w:pPr>
      <w:r>
        <w:continuationSeparator/>
      </w:r>
    </w:p>
  </w:footnote>
  <w:footnote w:id="1">
    <w:p w:rsidR="00885E44" w:rsidRDefault="00885E44">
      <w:pPr>
        <w:pStyle w:val="Tekstprzypisudolnego"/>
      </w:pPr>
      <w:r>
        <w:rPr>
          <w:rStyle w:val="Odwoanieprzypisudolnego"/>
        </w:rPr>
        <w:footnoteRef/>
      </w:r>
      <w:r>
        <w:t xml:space="preserve"> Koszt jednej sztuki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8A2" w:rsidRPr="009D2D9D" w:rsidRDefault="002258A2" w:rsidP="009D2D9D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noProof/>
        <w:lang w:eastAsia="pl-PL"/>
      </w:rPr>
      <w:drawing>
        <wp:inline distT="0" distB="0" distL="0" distR="0" wp14:anchorId="25EA1CE9" wp14:editId="2163D164">
          <wp:extent cx="5760720" cy="626745"/>
          <wp:effectExtent l="0" t="0" r="0" b="1905"/>
          <wp:docPr id="1" name="Obraz 1" descr="http://intranet/SiteCollectionImages/Ksiega-Znaku-PARP-Grupa-PFR/Pasek-z-logami/P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/SiteCollectionImages/Ksiega-Znaku-PARP-Grupa-PFR/Pasek-z-logami/PO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bCs/>
        <w:sz w:val="24"/>
        <w:szCs w:val="24"/>
      </w:rPr>
      <w:t xml:space="preserve">Załącznik nr </w:t>
    </w:r>
    <w:r w:rsidR="00885E44">
      <w:rPr>
        <w:rFonts w:ascii="Times New Roman" w:hAnsi="Times New Roman" w:cs="Times New Roman"/>
        <w:bCs/>
        <w:sz w:val="24"/>
        <w:szCs w:val="24"/>
      </w:rPr>
      <w:t>1</w:t>
    </w:r>
  </w:p>
  <w:p w:rsidR="002258A2" w:rsidRPr="009D2D9D" w:rsidRDefault="002258A2" w:rsidP="009D2D9D">
    <w:pPr>
      <w:pStyle w:val="Tytu"/>
      <w:rPr>
        <w:rFonts w:ascii="Times New Roman" w:hAnsi="Times New Roman" w:cs="Times New Roman"/>
        <w:bCs/>
        <w:sz w:val="24"/>
        <w:szCs w:val="24"/>
      </w:rPr>
    </w:pPr>
  </w:p>
  <w:p w:rsidR="002258A2" w:rsidRPr="00903722" w:rsidRDefault="00903722" w:rsidP="00CB6A75">
    <w:pPr>
      <w:pStyle w:val="Nagwek"/>
      <w:jc w:val="center"/>
      <w:rPr>
        <w:sz w:val="24"/>
        <w:szCs w:val="24"/>
      </w:rPr>
    </w:pPr>
    <w:r w:rsidRPr="00903722">
      <w:rPr>
        <w:rFonts w:ascii="Times New Roman" w:hAnsi="Times New Roman"/>
        <w:b/>
        <w:sz w:val="24"/>
        <w:szCs w:val="24"/>
      </w:rPr>
      <w:t xml:space="preserve">Szacowanie wartości zamówienia </w:t>
    </w:r>
    <w:r w:rsidR="004559FE" w:rsidRPr="004559FE">
      <w:rPr>
        <w:rFonts w:ascii="Times New Roman" w:hAnsi="Times New Roman"/>
        <w:b/>
        <w:sz w:val="24"/>
        <w:szCs w:val="24"/>
      </w:rPr>
      <w:t>polegającego na organizacji spotkań</w:t>
    </w:r>
    <w:r w:rsidR="004559FE">
      <w:rPr>
        <w:rFonts w:ascii="Times New Roman" w:hAnsi="Times New Roman"/>
        <w:b/>
        <w:sz w:val="24"/>
        <w:szCs w:val="24"/>
      </w:rPr>
      <w:t xml:space="preserve"> dla użytkowników Bazy Usług Rozwojowych</w:t>
    </w:r>
  </w:p>
  <w:p w:rsidR="002258A2" w:rsidRDefault="002258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72EB8"/>
    <w:multiLevelType w:val="hybridMultilevel"/>
    <w:tmpl w:val="FE6658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F709B5"/>
    <w:multiLevelType w:val="hybridMultilevel"/>
    <w:tmpl w:val="3386EA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7B3807"/>
    <w:multiLevelType w:val="hybridMultilevel"/>
    <w:tmpl w:val="526200EC"/>
    <w:lvl w:ilvl="0" w:tplc="311C675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F27448"/>
    <w:multiLevelType w:val="hybridMultilevel"/>
    <w:tmpl w:val="5CF6C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40301"/>
    <w:multiLevelType w:val="hybridMultilevel"/>
    <w:tmpl w:val="E4FE86AE"/>
    <w:lvl w:ilvl="0" w:tplc="7714DB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873DB1"/>
    <w:multiLevelType w:val="hybridMultilevel"/>
    <w:tmpl w:val="B6AA33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E137B"/>
    <w:multiLevelType w:val="hybridMultilevel"/>
    <w:tmpl w:val="6CAC672C"/>
    <w:lvl w:ilvl="0" w:tplc="2598BA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EE35AC"/>
    <w:multiLevelType w:val="hybridMultilevel"/>
    <w:tmpl w:val="A8EE4490"/>
    <w:lvl w:ilvl="0" w:tplc="8EBE70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55"/>
    <w:rsid w:val="000304A7"/>
    <w:rsid w:val="000347BC"/>
    <w:rsid w:val="000949D4"/>
    <w:rsid w:val="000A589B"/>
    <w:rsid w:val="000B125A"/>
    <w:rsid w:val="00126643"/>
    <w:rsid w:val="00126C74"/>
    <w:rsid w:val="00127840"/>
    <w:rsid w:val="001B2A71"/>
    <w:rsid w:val="001C1E25"/>
    <w:rsid w:val="001C2DF3"/>
    <w:rsid w:val="001E36B9"/>
    <w:rsid w:val="002115CE"/>
    <w:rsid w:val="002258A2"/>
    <w:rsid w:val="0023727D"/>
    <w:rsid w:val="00306FD6"/>
    <w:rsid w:val="00322BE0"/>
    <w:rsid w:val="00352375"/>
    <w:rsid w:val="00372ED9"/>
    <w:rsid w:val="0037365D"/>
    <w:rsid w:val="00382DCC"/>
    <w:rsid w:val="003916DE"/>
    <w:rsid w:val="003957FD"/>
    <w:rsid w:val="004002E4"/>
    <w:rsid w:val="004017CB"/>
    <w:rsid w:val="004456B8"/>
    <w:rsid w:val="004559FE"/>
    <w:rsid w:val="004B5749"/>
    <w:rsid w:val="004B5E83"/>
    <w:rsid w:val="004E53B0"/>
    <w:rsid w:val="00501603"/>
    <w:rsid w:val="00506EC1"/>
    <w:rsid w:val="00527ECB"/>
    <w:rsid w:val="00557CB7"/>
    <w:rsid w:val="005D159E"/>
    <w:rsid w:val="005D16F7"/>
    <w:rsid w:val="005D2267"/>
    <w:rsid w:val="0065330A"/>
    <w:rsid w:val="00665B22"/>
    <w:rsid w:val="006B034E"/>
    <w:rsid w:val="0071755F"/>
    <w:rsid w:val="008622B6"/>
    <w:rsid w:val="00862964"/>
    <w:rsid w:val="0088415C"/>
    <w:rsid w:val="00885E44"/>
    <w:rsid w:val="008A33C1"/>
    <w:rsid w:val="00903722"/>
    <w:rsid w:val="00941F55"/>
    <w:rsid w:val="00946154"/>
    <w:rsid w:val="009D2D9D"/>
    <w:rsid w:val="00AE4384"/>
    <w:rsid w:val="00B3715E"/>
    <w:rsid w:val="00BB0A35"/>
    <w:rsid w:val="00BD4025"/>
    <w:rsid w:val="00BD45B0"/>
    <w:rsid w:val="00C27906"/>
    <w:rsid w:val="00C37A28"/>
    <w:rsid w:val="00C5742B"/>
    <w:rsid w:val="00C6166D"/>
    <w:rsid w:val="00C81AD3"/>
    <w:rsid w:val="00CB6A75"/>
    <w:rsid w:val="00CF2FE4"/>
    <w:rsid w:val="00D014DE"/>
    <w:rsid w:val="00D23624"/>
    <w:rsid w:val="00D81777"/>
    <w:rsid w:val="00DB01C4"/>
    <w:rsid w:val="00E3031A"/>
    <w:rsid w:val="00E7344B"/>
    <w:rsid w:val="00E95978"/>
    <w:rsid w:val="00EC7903"/>
    <w:rsid w:val="00EF099A"/>
    <w:rsid w:val="00F1799C"/>
    <w:rsid w:val="00F216E1"/>
    <w:rsid w:val="00F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37AAC-56D3-4074-B851-C0434883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F5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1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41F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D9D"/>
  </w:style>
  <w:style w:type="paragraph" w:styleId="Stopka">
    <w:name w:val="footer"/>
    <w:basedOn w:val="Normalny"/>
    <w:link w:val="Stopka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D9D"/>
  </w:style>
  <w:style w:type="paragraph" w:styleId="Tytu">
    <w:name w:val="Title"/>
    <w:basedOn w:val="Normalny"/>
    <w:next w:val="Normalny"/>
    <w:link w:val="TytuZnak"/>
    <w:uiPriority w:val="10"/>
    <w:qFormat/>
    <w:rsid w:val="009D2D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99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4002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4002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85E44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E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E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5E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lugirozwojowe.parp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unduszeeuropejskie.gov.pl/strony/ofunduszach/dokumenty/wytyczne-w-zakresie-realizacji-zasady-rownosci-szans-i-niedyskryminacjioraz-zasady-rownosci-szan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rwis-uslugirozwojowe.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B5FDF-DE0F-4ED6-A2DE-C1AD37F1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876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Zielińska-Sroka Aneta</dc:creator>
  <cp:keywords/>
  <dc:description/>
  <cp:lastModifiedBy>Kurek Szymon</cp:lastModifiedBy>
  <cp:revision>4</cp:revision>
  <cp:lastPrinted>2017-06-08T12:09:00Z</cp:lastPrinted>
  <dcterms:created xsi:type="dcterms:W3CDTF">2018-08-17T09:13:00Z</dcterms:created>
  <dcterms:modified xsi:type="dcterms:W3CDTF">2018-08-17T10:41:00Z</dcterms:modified>
</cp:coreProperties>
</file>